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3411" w14:textId="77777777" w:rsidR="00014C71" w:rsidRDefault="00014C71" w:rsidP="00014C71">
      <w:pPr>
        <w:pageBreakBefore/>
        <w:overflowPunct w:val="0"/>
        <w:rPr>
          <w:rFonts w:ascii="Times New Roman" w:eastAsia="黑体" w:hAnsi="Times New Roman"/>
          <w:sz w:val="32"/>
        </w:rPr>
      </w:pPr>
      <w:bookmarkStart w:id="0" w:name="_Hlk40651138"/>
      <w:r>
        <w:rPr>
          <w:rFonts w:ascii="Times New Roman" w:eastAsia="黑体" w:hAnsi="Times New Roman"/>
          <w:sz w:val="32"/>
        </w:rPr>
        <w:t>附</w:t>
      </w:r>
      <w:r>
        <w:rPr>
          <w:rFonts w:ascii="Times New Roman" w:eastAsia="黑体" w:hAnsi="Times New Roman" w:hint="eastAsia"/>
          <w:sz w:val="32"/>
        </w:rPr>
        <w:t>1</w:t>
      </w:r>
    </w:p>
    <w:p w14:paraId="3D3080CD" w14:textId="4661773C" w:rsidR="00014C71" w:rsidRPr="00014C71" w:rsidRDefault="00014C71" w:rsidP="00014C71">
      <w:pPr>
        <w:overflowPunct w:val="0"/>
        <w:snapToGrid w:val="0"/>
        <w:spacing w:beforeLines="50" w:before="289" w:afterLines="50" w:after="289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1" w:name="_Hlk91620159"/>
      <w:r w:rsidRPr="00014C71">
        <w:rPr>
          <w:rFonts w:ascii="Times New Roman" w:eastAsia="方正小标宋简体" w:hAnsi="Times New Roman"/>
          <w:sz w:val="36"/>
          <w:szCs w:val="36"/>
        </w:rPr>
        <w:t>参赛</w:t>
      </w:r>
      <w:r w:rsidR="00467CE7">
        <w:rPr>
          <w:rFonts w:ascii="Times New Roman" w:eastAsia="方正小标宋简体" w:hAnsi="Times New Roman" w:hint="eastAsia"/>
          <w:sz w:val="36"/>
          <w:szCs w:val="36"/>
        </w:rPr>
        <w:t>内容</w:t>
      </w:r>
      <w:r w:rsidRPr="00014C71">
        <w:rPr>
          <w:rFonts w:ascii="Times New Roman" w:eastAsia="方正小标宋简体" w:hAnsi="Times New Roman"/>
          <w:sz w:val="36"/>
          <w:szCs w:val="36"/>
        </w:rPr>
        <w:t>及现场决赛有关要求</w:t>
      </w:r>
      <w:bookmarkEnd w:id="1"/>
    </w:p>
    <w:p w14:paraId="63723A04" w14:textId="594F4AD0" w:rsidR="00014C71" w:rsidRPr="00014C71" w:rsidRDefault="00014C71" w:rsidP="006D7FB4">
      <w:pPr>
        <w:overflowPunct w:val="0"/>
        <w:spacing w:line="490" w:lineRule="exact"/>
        <w:ind w:firstLineChars="200" w:firstLine="640"/>
        <w:rPr>
          <w:rFonts w:ascii="黑体" w:eastAsia="黑体" w:hAnsi="黑体"/>
          <w:sz w:val="32"/>
        </w:rPr>
      </w:pPr>
      <w:r w:rsidRPr="00014C71">
        <w:rPr>
          <w:rFonts w:ascii="黑体" w:eastAsia="黑体" w:hAnsi="黑体" w:hint="eastAsia"/>
          <w:sz w:val="32"/>
        </w:rPr>
        <w:t>一、参赛</w:t>
      </w:r>
      <w:r w:rsidR="00467CE7">
        <w:rPr>
          <w:rFonts w:ascii="黑体" w:eastAsia="黑体" w:hAnsi="黑体" w:hint="eastAsia"/>
          <w:sz w:val="32"/>
        </w:rPr>
        <w:t>内容</w:t>
      </w:r>
      <w:r w:rsidRPr="00014C71">
        <w:rPr>
          <w:rFonts w:ascii="黑体" w:eastAsia="黑体" w:hAnsi="黑体" w:hint="eastAsia"/>
          <w:sz w:val="32"/>
        </w:rPr>
        <w:t>要求</w:t>
      </w:r>
    </w:p>
    <w:p w14:paraId="3EFD96D6" w14:textId="0318A4AD" w:rsidR="00B84A3B" w:rsidRPr="00DB0CDE" w:rsidRDefault="00B84A3B" w:rsidP="006D7FB4">
      <w:pPr>
        <w:overflowPunct w:val="0"/>
        <w:spacing w:line="49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DB0CDE">
        <w:rPr>
          <w:rFonts w:ascii="仿宋_GB2312" w:eastAsia="仿宋_GB2312" w:hAnsi="Times New Roman" w:hint="eastAsia"/>
          <w:sz w:val="32"/>
        </w:rPr>
        <w:t>重点考察教学团队针对某门课程中部分教学内容</w:t>
      </w:r>
      <w:r w:rsidRPr="0049429B">
        <w:rPr>
          <w:rFonts w:ascii="仿宋_GB2312" w:eastAsia="仿宋_GB2312" w:hAnsi="Times New Roman" w:hint="eastAsia"/>
          <w:sz w:val="32"/>
        </w:rPr>
        <w:t>完成教学设计、实施课堂教学、达成评价目标、进行反思改进的能力</w:t>
      </w:r>
      <w:r w:rsidRPr="00DB0CDE">
        <w:rPr>
          <w:rFonts w:ascii="仿宋_GB2312" w:eastAsia="仿宋_GB2312" w:hAnsi="Times New Roman" w:hint="eastAsia"/>
          <w:sz w:val="32"/>
        </w:rPr>
        <w:t>。</w:t>
      </w:r>
    </w:p>
    <w:p w14:paraId="21905D85" w14:textId="77777777" w:rsidR="00B84A3B" w:rsidRPr="00DB0CDE" w:rsidRDefault="00B84A3B" w:rsidP="006D7FB4">
      <w:pPr>
        <w:overflowPunct w:val="0"/>
        <w:spacing w:line="49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DB0CDE">
        <w:rPr>
          <w:rFonts w:ascii="仿宋_GB2312" w:eastAsia="仿宋_GB2312" w:hAnsi="Times New Roman"/>
          <w:sz w:val="32"/>
        </w:rPr>
        <w:t>1.</w:t>
      </w:r>
      <w:r w:rsidRPr="00DB0CDE">
        <w:rPr>
          <w:rFonts w:ascii="仿宋_GB2312" w:eastAsia="仿宋_GB2312" w:hAnsi="Times New Roman" w:hint="eastAsia"/>
          <w:sz w:val="32"/>
        </w:rPr>
        <w:t>教学内容。根据职业教育国家教学标准要求，对接</w:t>
      </w:r>
      <w:r w:rsidRPr="0060573A">
        <w:rPr>
          <w:rFonts w:ascii="仿宋_GB2312" w:eastAsia="仿宋_GB2312" w:hAnsi="Times New Roman" w:hint="eastAsia"/>
          <w:b/>
          <w:bCs/>
          <w:sz w:val="32"/>
        </w:rPr>
        <w:t>职业标准（规范）</w:t>
      </w:r>
      <w:r w:rsidRPr="00DB0CDE">
        <w:rPr>
          <w:rFonts w:ascii="仿宋_GB2312" w:eastAsia="仿宋_GB2312" w:hAnsi="Times New Roman" w:hint="eastAsia"/>
          <w:sz w:val="32"/>
        </w:rPr>
        <w:t>、</w:t>
      </w:r>
      <w:r w:rsidRPr="0060573A">
        <w:rPr>
          <w:rFonts w:ascii="仿宋_GB2312" w:eastAsia="仿宋_GB2312" w:hAnsi="Times New Roman" w:hint="eastAsia"/>
          <w:b/>
          <w:bCs/>
          <w:sz w:val="32"/>
        </w:rPr>
        <w:t>职业技能等级标准</w:t>
      </w:r>
      <w:r w:rsidRPr="00DB0CDE">
        <w:rPr>
          <w:rFonts w:ascii="仿宋_GB2312" w:eastAsia="仿宋_GB2312" w:hAnsi="Times New Roman" w:hint="eastAsia"/>
          <w:sz w:val="32"/>
        </w:rPr>
        <w:t>等，优化课程体系和教学目标，拓展教学内容深度和广度，体现</w:t>
      </w:r>
      <w:r w:rsidRPr="0060573A">
        <w:rPr>
          <w:rFonts w:ascii="仿宋_GB2312" w:eastAsia="仿宋_GB2312" w:hAnsi="Times New Roman" w:hint="eastAsia"/>
          <w:b/>
          <w:bCs/>
          <w:sz w:val="32"/>
        </w:rPr>
        <w:t>产业发展新趋势</w:t>
      </w:r>
      <w:r w:rsidRPr="00DB0CDE">
        <w:rPr>
          <w:rFonts w:ascii="仿宋_GB2312" w:eastAsia="仿宋_GB2312" w:hAnsi="Times New Roman" w:hint="eastAsia"/>
          <w:sz w:val="32"/>
        </w:rPr>
        <w:t>、</w:t>
      </w:r>
      <w:r w:rsidRPr="0060573A">
        <w:rPr>
          <w:rFonts w:ascii="仿宋_GB2312" w:eastAsia="仿宋_GB2312" w:hAnsi="Times New Roman" w:hint="eastAsia"/>
          <w:b/>
          <w:bCs/>
          <w:sz w:val="32"/>
        </w:rPr>
        <w:t>新业态</w:t>
      </w:r>
      <w:r w:rsidRPr="00DB0CDE">
        <w:rPr>
          <w:rFonts w:ascii="仿宋_GB2312" w:eastAsia="仿宋_GB2312" w:hAnsi="Times New Roman" w:hint="eastAsia"/>
          <w:sz w:val="32"/>
        </w:rPr>
        <w:t>、</w:t>
      </w:r>
      <w:r w:rsidRPr="0049429B">
        <w:rPr>
          <w:rFonts w:ascii="仿宋_GB2312" w:eastAsia="仿宋_GB2312" w:hAnsi="Times New Roman" w:hint="eastAsia"/>
          <w:b/>
          <w:bCs/>
          <w:sz w:val="32"/>
        </w:rPr>
        <w:t>新模式</w:t>
      </w:r>
      <w:r w:rsidRPr="00DB0CDE">
        <w:rPr>
          <w:rFonts w:ascii="仿宋_GB2312" w:eastAsia="仿宋_GB2312" w:hAnsi="Times New Roman" w:hint="eastAsia"/>
          <w:sz w:val="32"/>
        </w:rPr>
        <w:t>，体现专业升级和</w:t>
      </w:r>
      <w:r w:rsidRPr="0049429B">
        <w:rPr>
          <w:rFonts w:ascii="仿宋_GB2312" w:eastAsia="仿宋_GB2312" w:hAnsi="Times New Roman" w:hint="eastAsia"/>
          <w:b/>
          <w:bCs/>
          <w:sz w:val="32"/>
        </w:rPr>
        <w:t>数字化改造</w:t>
      </w:r>
      <w:r w:rsidRPr="00DB0CDE">
        <w:rPr>
          <w:rFonts w:ascii="仿宋_GB2312" w:eastAsia="仿宋_GB2312" w:hAnsi="Times New Roman" w:hint="eastAsia"/>
          <w:sz w:val="32"/>
        </w:rPr>
        <w:t>。结合专业特点，做好</w:t>
      </w:r>
      <w:proofErr w:type="gramStart"/>
      <w:r w:rsidRPr="0049429B">
        <w:rPr>
          <w:rFonts w:ascii="仿宋_GB2312" w:eastAsia="仿宋_GB2312" w:hAnsi="Times New Roman" w:hint="eastAsia"/>
          <w:b/>
          <w:bCs/>
          <w:sz w:val="32"/>
        </w:rPr>
        <w:t>课程思政的</w:t>
      </w:r>
      <w:proofErr w:type="gramEnd"/>
      <w:r w:rsidRPr="0049429B">
        <w:rPr>
          <w:rFonts w:ascii="仿宋_GB2312" w:eastAsia="仿宋_GB2312" w:hAnsi="Times New Roman" w:hint="eastAsia"/>
          <w:b/>
          <w:bCs/>
          <w:sz w:val="32"/>
        </w:rPr>
        <w:t>系统设计</w:t>
      </w:r>
      <w:r w:rsidRPr="00DB0CDE">
        <w:rPr>
          <w:rFonts w:ascii="仿宋_GB2312" w:eastAsia="仿宋_GB2312" w:hAnsi="Times New Roman" w:hint="eastAsia"/>
          <w:sz w:val="32"/>
        </w:rPr>
        <w:t>，有机</w:t>
      </w:r>
      <w:r w:rsidRPr="0049429B">
        <w:rPr>
          <w:rFonts w:ascii="仿宋_GB2312" w:eastAsia="仿宋_GB2312" w:hAnsi="Times New Roman" w:hint="eastAsia"/>
          <w:sz w:val="32"/>
        </w:rPr>
        <w:t>融入劳动精神、工匠精神、劳模精神等</w:t>
      </w:r>
      <w:r w:rsidRPr="00DB0CDE">
        <w:rPr>
          <w:rFonts w:ascii="仿宋_GB2312" w:eastAsia="仿宋_GB2312" w:hAnsi="Times New Roman" w:hint="eastAsia"/>
          <w:sz w:val="32"/>
        </w:rPr>
        <w:t>育人新要求，实现</w:t>
      </w:r>
      <w:r w:rsidRPr="0060573A">
        <w:rPr>
          <w:rFonts w:ascii="仿宋_GB2312" w:eastAsia="仿宋_GB2312" w:hAnsi="Times New Roman" w:hint="eastAsia"/>
          <w:b/>
          <w:bCs/>
          <w:sz w:val="32"/>
        </w:rPr>
        <w:t>润物无声</w:t>
      </w:r>
      <w:r w:rsidRPr="00DB0CDE">
        <w:rPr>
          <w:rFonts w:ascii="仿宋_GB2312" w:eastAsia="仿宋_GB2312" w:hAnsi="Times New Roman" w:hint="eastAsia"/>
          <w:sz w:val="32"/>
        </w:rPr>
        <w:t>的育人效果。优化实践教学体系，实</w:t>
      </w:r>
      <w:proofErr w:type="gramStart"/>
      <w:r w:rsidRPr="00DB0CDE">
        <w:rPr>
          <w:rFonts w:ascii="仿宋_GB2312" w:eastAsia="仿宋_GB2312" w:hAnsi="Times New Roman" w:hint="eastAsia"/>
          <w:sz w:val="32"/>
        </w:rPr>
        <w:t>训教学</w:t>
      </w:r>
      <w:proofErr w:type="gramEnd"/>
      <w:r w:rsidRPr="00DB0CDE">
        <w:rPr>
          <w:rFonts w:ascii="仿宋_GB2312" w:eastAsia="仿宋_GB2312" w:hAnsi="Times New Roman" w:hint="eastAsia"/>
          <w:sz w:val="32"/>
        </w:rPr>
        <w:t>内容应体现真实工作任务、项目及工作流程、过程等。</w:t>
      </w:r>
    </w:p>
    <w:p w14:paraId="3A607F9F" w14:textId="77777777" w:rsidR="00B84A3B" w:rsidRDefault="00B84A3B" w:rsidP="006D7FB4">
      <w:pPr>
        <w:overflowPunct w:val="0"/>
        <w:spacing w:line="49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DB0CDE">
        <w:rPr>
          <w:rFonts w:ascii="仿宋_GB2312" w:eastAsia="仿宋_GB2312" w:hAnsi="Times New Roman"/>
          <w:sz w:val="32"/>
        </w:rPr>
        <w:t>2.</w:t>
      </w:r>
      <w:bookmarkStart w:id="2" w:name="_Hlk44541221"/>
      <w:r w:rsidRPr="00DB0CDE">
        <w:rPr>
          <w:rFonts w:ascii="仿宋_GB2312" w:eastAsia="仿宋_GB2312" w:hAnsi="Times New Roman" w:hint="eastAsia"/>
          <w:sz w:val="32"/>
        </w:rPr>
        <w:t>教学</w:t>
      </w:r>
      <w:bookmarkEnd w:id="2"/>
      <w:r w:rsidRPr="00DB0CDE">
        <w:rPr>
          <w:rFonts w:ascii="仿宋_GB2312" w:eastAsia="仿宋_GB2312" w:hAnsi="Times New Roman" w:hint="eastAsia"/>
          <w:sz w:val="32"/>
        </w:rPr>
        <w:t>设计。</w:t>
      </w:r>
      <w:bookmarkStart w:id="3" w:name="_Hlk44541295"/>
      <w:r w:rsidRPr="00DB0CDE">
        <w:rPr>
          <w:rFonts w:ascii="仿宋_GB2312" w:eastAsia="仿宋_GB2312" w:hAnsi="Times New Roman" w:hint="eastAsia"/>
          <w:sz w:val="32"/>
        </w:rPr>
        <w:t>依据学校实际使用的专业人才培养方案和课程标准，针对</w:t>
      </w:r>
      <w:bookmarkEnd w:id="3"/>
      <w:r w:rsidRPr="00DB0CDE">
        <w:rPr>
          <w:rFonts w:ascii="仿宋_GB2312" w:eastAsia="仿宋_GB2312" w:hAnsi="Times New Roman" w:hint="eastAsia"/>
          <w:sz w:val="32"/>
        </w:rPr>
        <w:t>参赛教学内容，进行学情分析，确定教学目标，优化教学过程。合理运用平台、技术、方法和资源等组织教育教学，进行考核与评价，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持续开展教学诊断与改进</w:t>
      </w:r>
      <w:r w:rsidRPr="00DB0CDE">
        <w:rPr>
          <w:rFonts w:ascii="仿宋_GB2312" w:eastAsia="仿宋_GB2312" w:hAnsi="Times New Roman" w:hint="eastAsia"/>
          <w:sz w:val="32"/>
        </w:rPr>
        <w:t>。专业（技能）课程鼓励按照生产实际和岗位需求设计</w:t>
      </w:r>
      <w:r w:rsidRPr="0049429B">
        <w:rPr>
          <w:rFonts w:ascii="仿宋_GB2312" w:eastAsia="仿宋_GB2312" w:hAnsi="Times New Roman" w:hint="eastAsia"/>
          <w:b/>
          <w:bCs/>
          <w:sz w:val="32"/>
        </w:rPr>
        <w:t>模块化课程</w:t>
      </w:r>
      <w:r w:rsidRPr="00DB0CDE">
        <w:rPr>
          <w:rFonts w:ascii="仿宋_GB2312" w:eastAsia="仿宋_GB2312" w:hAnsi="Times New Roman" w:hint="eastAsia"/>
          <w:sz w:val="32"/>
        </w:rPr>
        <w:t>，强化工学结合、理实一体，实施项目教学、案例教学、情景教学等</w:t>
      </w:r>
      <w:r w:rsidRPr="0049429B">
        <w:rPr>
          <w:rFonts w:ascii="仿宋_GB2312" w:eastAsia="仿宋_GB2312" w:hAnsi="Times New Roman" w:hint="eastAsia"/>
          <w:b/>
          <w:bCs/>
          <w:sz w:val="32"/>
        </w:rPr>
        <w:t>行动导向教学</w:t>
      </w:r>
      <w:r w:rsidRPr="00DB0CDE">
        <w:rPr>
          <w:rFonts w:ascii="仿宋_GB2312" w:eastAsia="仿宋_GB2312" w:hAnsi="Times New Roman" w:hint="eastAsia"/>
          <w:sz w:val="32"/>
        </w:rPr>
        <w:t>。</w:t>
      </w:r>
    </w:p>
    <w:p w14:paraId="230CDB78" w14:textId="77777777" w:rsidR="00B84A3B" w:rsidRPr="00DB0CDE" w:rsidRDefault="00B84A3B" w:rsidP="006D7FB4">
      <w:pPr>
        <w:overflowPunct w:val="0"/>
        <w:spacing w:line="49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DB0CDE">
        <w:rPr>
          <w:rFonts w:ascii="仿宋_GB2312" w:eastAsia="仿宋_GB2312" w:hAnsi="Times New Roman"/>
          <w:sz w:val="32"/>
        </w:rPr>
        <w:t>3.</w:t>
      </w:r>
      <w:r w:rsidRPr="00DB0CDE">
        <w:rPr>
          <w:rFonts w:ascii="仿宋_GB2312" w:eastAsia="仿宋_GB2312" w:hAnsi="Times New Roman" w:hint="eastAsia"/>
          <w:sz w:val="32"/>
        </w:rPr>
        <w:t>教学实施</w:t>
      </w:r>
      <w:bookmarkStart w:id="4" w:name="_Hlk37411083"/>
      <w:r w:rsidRPr="00DB0CDE">
        <w:rPr>
          <w:rFonts w:ascii="仿宋_GB2312" w:eastAsia="仿宋_GB2312" w:hAnsi="Times New Roman" w:hint="eastAsia"/>
          <w:sz w:val="32"/>
        </w:rPr>
        <w:t>。教学实施应注重实效性，突出教学重点难点的解决方法和策略，</w:t>
      </w:r>
      <w:bookmarkEnd w:id="4"/>
      <w:r w:rsidRPr="00DB0CDE">
        <w:rPr>
          <w:rFonts w:ascii="仿宋_GB2312" w:eastAsia="仿宋_GB2312" w:hAnsi="Times New Roman" w:hint="eastAsia"/>
          <w:sz w:val="32"/>
        </w:rPr>
        <w:t>关注师生、生生的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深度有效互动</w:t>
      </w:r>
      <w:r w:rsidRPr="00DB0CDE">
        <w:rPr>
          <w:rFonts w:ascii="仿宋_GB2312" w:eastAsia="仿宋_GB2312" w:hAnsi="Times New Roman" w:hint="eastAsia"/>
          <w:sz w:val="32"/>
        </w:rPr>
        <w:t>，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收集教师教、学生学的行为信息</w:t>
      </w:r>
      <w:r w:rsidRPr="00DB0CDE">
        <w:rPr>
          <w:rFonts w:ascii="仿宋_GB2312" w:eastAsia="仿宋_GB2312" w:hAnsi="Times New Roman" w:hint="eastAsia"/>
          <w:sz w:val="32"/>
        </w:rPr>
        <w:t>，并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根据反映出的问题及时调整教学策略</w:t>
      </w:r>
      <w:r w:rsidRPr="00DB0CDE">
        <w:rPr>
          <w:rFonts w:ascii="仿宋_GB2312" w:eastAsia="仿宋_GB2312" w:hAnsi="Times New Roman" w:hint="eastAsia"/>
          <w:sz w:val="32"/>
        </w:rPr>
        <w:t>。合理选用国家规划教材和优质精品教材，</w:t>
      </w:r>
      <w:r w:rsidRPr="0049429B">
        <w:rPr>
          <w:rFonts w:ascii="仿宋_GB2312" w:eastAsia="仿宋_GB2312" w:hAnsi="Times New Roman" w:hint="eastAsia"/>
          <w:sz w:val="32"/>
        </w:rPr>
        <w:t>专业（技能）课程</w:t>
      </w:r>
      <w:r w:rsidRPr="00DB0CDE">
        <w:rPr>
          <w:rFonts w:ascii="仿宋_GB2312" w:eastAsia="仿宋_GB2312" w:hAnsi="Times New Roman" w:hint="eastAsia"/>
          <w:sz w:val="32"/>
        </w:rPr>
        <w:t>应积极</w:t>
      </w:r>
      <w:r w:rsidRPr="0049429B">
        <w:rPr>
          <w:rFonts w:ascii="仿宋_GB2312" w:eastAsia="仿宋_GB2312" w:hAnsi="Times New Roman" w:hint="eastAsia"/>
          <w:b/>
          <w:bCs/>
          <w:sz w:val="32"/>
        </w:rPr>
        <w:t>引入典型生产案例</w:t>
      </w:r>
      <w:r w:rsidRPr="00DB0CDE">
        <w:rPr>
          <w:rFonts w:ascii="仿宋_GB2312" w:eastAsia="仿宋_GB2312" w:hAnsi="Times New Roman" w:hint="eastAsia"/>
          <w:sz w:val="32"/>
        </w:rPr>
        <w:t>，使用新型活页式、工作手册式教材及配套的信息化学习资源；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实</w:t>
      </w:r>
      <w:proofErr w:type="gramStart"/>
      <w:r w:rsidRPr="00AE3A4C">
        <w:rPr>
          <w:rFonts w:ascii="仿宋_GB2312" w:eastAsia="仿宋_GB2312" w:hAnsi="Times New Roman" w:hint="eastAsia"/>
          <w:b/>
          <w:bCs/>
          <w:sz w:val="32"/>
        </w:rPr>
        <w:t>训教学</w:t>
      </w:r>
      <w:r w:rsidRPr="00DB0CDE">
        <w:rPr>
          <w:rFonts w:ascii="仿宋_GB2312" w:eastAsia="仿宋_GB2312" w:hAnsi="Times New Roman" w:hint="eastAsia"/>
          <w:sz w:val="32"/>
        </w:rPr>
        <w:t>应运</w:t>
      </w:r>
      <w:proofErr w:type="gramEnd"/>
      <w:r w:rsidRPr="00DB0CDE">
        <w:rPr>
          <w:rFonts w:ascii="仿宋_GB2312" w:eastAsia="仿宋_GB2312" w:hAnsi="Times New Roman" w:hint="eastAsia"/>
          <w:sz w:val="32"/>
        </w:rPr>
        <w:t>用虚拟仿真、虚拟现实、增强现</w:t>
      </w:r>
      <w:r w:rsidRPr="00DB0CDE">
        <w:rPr>
          <w:rFonts w:ascii="仿宋_GB2312" w:eastAsia="仿宋_GB2312" w:hAnsi="Times New Roman" w:hint="eastAsia"/>
          <w:sz w:val="32"/>
        </w:rPr>
        <w:lastRenderedPageBreak/>
        <w:t>实和混合现实等信息技术手段，通过教师规范操作、有效示教，提高学生基于任务（项目）分析问题、解决问题的能力。</w:t>
      </w:r>
    </w:p>
    <w:p w14:paraId="3F4C42DE" w14:textId="77777777" w:rsidR="00B84A3B" w:rsidRPr="00DB0CDE" w:rsidRDefault="00B84A3B" w:rsidP="006D7FB4">
      <w:pPr>
        <w:overflowPunct w:val="0"/>
        <w:spacing w:line="49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DB0CDE">
        <w:rPr>
          <w:rFonts w:ascii="仿宋_GB2312" w:eastAsia="仿宋_GB2312" w:hAnsi="Times New Roman"/>
          <w:sz w:val="32"/>
        </w:rPr>
        <w:t>4.</w:t>
      </w:r>
      <w:r w:rsidRPr="00DB0CDE">
        <w:rPr>
          <w:rFonts w:ascii="仿宋_GB2312" w:eastAsia="仿宋_GB2312" w:hAnsi="Times New Roman" w:hint="eastAsia"/>
          <w:sz w:val="32"/>
        </w:rPr>
        <w:t>教学评价。深入贯彻落实《深化新时代教育评价改革总体方案》，改进结果评价，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强化过程评价</w:t>
      </w:r>
      <w:r w:rsidRPr="00DB0CDE">
        <w:rPr>
          <w:rFonts w:ascii="仿宋_GB2312" w:eastAsia="仿宋_GB2312" w:hAnsi="Times New Roman" w:hint="eastAsia"/>
          <w:sz w:val="32"/>
        </w:rPr>
        <w:t>，</w:t>
      </w:r>
      <w:proofErr w:type="gramStart"/>
      <w:r w:rsidRPr="00EA5FCE">
        <w:rPr>
          <w:rFonts w:ascii="仿宋_GB2312" w:eastAsia="仿宋_GB2312" w:hAnsi="Times New Roman" w:hint="eastAsia"/>
          <w:b/>
          <w:bCs/>
          <w:sz w:val="32"/>
        </w:rPr>
        <w:t>探索增值</w:t>
      </w:r>
      <w:proofErr w:type="gramEnd"/>
      <w:r w:rsidRPr="00EA5FCE">
        <w:rPr>
          <w:rFonts w:ascii="仿宋_GB2312" w:eastAsia="仿宋_GB2312" w:hAnsi="Times New Roman" w:hint="eastAsia"/>
          <w:b/>
          <w:bCs/>
          <w:sz w:val="32"/>
        </w:rPr>
        <w:t>评价</w:t>
      </w:r>
      <w:r w:rsidRPr="00DB0CDE">
        <w:rPr>
          <w:rFonts w:ascii="仿宋_GB2312" w:eastAsia="仿宋_GB2312" w:hAnsi="Times New Roman" w:hint="eastAsia"/>
          <w:sz w:val="32"/>
        </w:rPr>
        <w:t>，健全综合评价；鼓励依托线上平台和软件工具，运用大数据、人工智能等现代信息技术，开展教与</w:t>
      </w:r>
      <w:proofErr w:type="gramStart"/>
      <w:r w:rsidRPr="00DB0CDE">
        <w:rPr>
          <w:rFonts w:ascii="仿宋_GB2312" w:eastAsia="仿宋_GB2312" w:hAnsi="Times New Roman" w:hint="eastAsia"/>
          <w:sz w:val="32"/>
        </w:rPr>
        <w:t>学行为</w:t>
      </w:r>
      <w:proofErr w:type="gramEnd"/>
      <w:r w:rsidRPr="00DB0CDE">
        <w:rPr>
          <w:rFonts w:ascii="仿宋_GB2312" w:eastAsia="仿宋_GB2312" w:hAnsi="Times New Roman" w:hint="eastAsia"/>
          <w:sz w:val="32"/>
        </w:rPr>
        <w:t>分析。</w:t>
      </w:r>
    </w:p>
    <w:p w14:paraId="6BAE01EF" w14:textId="77777777" w:rsidR="00B84A3B" w:rsidRPr="00DB0CDE" w:rsidRDefault="00B84A3B" w:rsidP="006D7FB4">
      <w:pPr>
        <w:overflowPunct w:val="0"/>
        <w:spacing w:line="49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DB0CDE">
        <w:rPr>
          <w:rFonts w:ascii="仿宋_GB2312" w:eastAsia="仿宋_GB2312" w:hAnsi="Times New Roman"/>
          <w:sz w:val="32"/>
        </w:rPr>
        <w:t>5.</w:t>
      </w:r>
      <w:r w:rsidRPr="00DB0CDE">
        <w:rPr>
          <w:rFonts w:ascii="仿宋_GB2312" w:eastAsia="仿宋_GB2312" w:hAnsi="Times New Roman" w:hint="eastAsia"/>
          <w:sz w:val="32"/>
        </w:rPr>
        <w:t>教学反思。教学实施后应充分反思在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教学理念</w:t>
      </w:r>
      <w:r w:rsidRPr="00DB0CDE">
        <w:rPr>
          <w:rFonts w:ascii="仿宋_GB2312" w:eastAsia="仿宋_GB2312" w:hAnsi="Times New Roman" w:hint="eastAsia"/>
          <w:sz w:val="32"/>
        </w:rPr>
        <w:t>、教学设计、教学实施、教学评价过程中形成的经验与存在的不足，总结在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课程思政</w:t>
      </w:r>
      <w:r w:rsidRPr="00DB0CDE">
        <w:rPr>
          <w:rFonts w:ascii="仿宋_GB2312" w:eastAsia="仿宋_GB2312" w:hAnsi="Times New Roman" w:hint="eastAsia"/>
          <w:sz w:val="32"/>
        </w:rPr>
        <w:t>、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素养教育</w:t>
      </w:r>
      <w:r w:rsidRPr="00DB0CDE">
        <w:rPr>
          <w:rFonts w:ascii="仿宋_GB2312" w:eastAsia="仿宋_GB2312" w:hAnsi="Times New Roman" w:hint="eastAsia"/>
          <w:sz w:val="32"/>
        </w:rPr>
        <w:t>、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重点突出</w:t>
      </w:r>
      <w:r w:rsidRPr="00DB0CDE">
        <w:rPr>
          <w:rFonts w:ascii="仿宋_GB2312" w:eastAsia="仿宋_GB2312" w:hAnsi="Times New Roman" w:hint="eastAsia"/>
          <w:sz w:val="32"/>
        </w:rPr>
        <w:t>、</w:t>
      </w:r>
      <w:r w:rsidRPr="00AE3A4C">
        <w:rPr>
          <w:rFonts w:ascii="仿宋_GB2312" w:eastAsia="仿宋_GB2312" w:hAnsi="Times New Roman" w:hint="eastAsia"/>
          <w:b/>
          <w:bCs/>
          <w:sz w:val="32"/>
        </w:rPr>
        <w:t>难点突破</w:t>
      </w:r>
      <w:r w:rsidRPr="00DB0CDE">
        <w:rPr>
          <w:rFonts w:ascii="仿宋_GB2312" w:eastAsia="仿宋_GB2312" w:hAnsi="Times New Roman" w:hint="eastAsia"/>
          <w:sz w:val="32"/>
        </w:rPr>
        <w:t>等方面的改革与创新，做到设计理念、教学实施与</w:t>
      </w:r>
      <w:proofErr w:type="gramStart"/>
      <w:r w:rsidRPr="00DB0CDE">
        <w:rPr>
          <w:rFonts w:ascii="仿宋_GB2312" w:eastAsia="仿宋_GB2312" w:hAnsi="Times New Roman" w:hint="eastAsia"/>
          <w:sz w:val="32"/>
        </w:rPr>
        <w:t>育人成效</w:t>
      </w:r>
      <w:proofErr w:type="gramEnd"/>
      <w:r w:rsidRPr="00DB0CDE">
        <w:rPr>
          <w:rFonts w:ascii="仿宋_GB2312" w:eastAsia="仿宋_GB2312" w:hAnsi="Times New Roman" w:hint="eastAsia"/>
          <w:sz w:val="32"/>
        </w:rPr>
        <w:t>的有机统一。</w:t>
      </w:r>
    </w:p>
    <w:p w14:paraId="17D96F96" w14:textId="64330E7A" w:rsidR="00C76AFD" w:rsidRDefault="00014C71" w:rsidP="006D7FB4">
      <w:pPr>
        <w:overflowPunct w:val="0"/>
        <w:spacing w:line="49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bookmarkStart w:id="5" w:name="_Hlk9763296"/>
      <w:bookmarkStart w:id="6" w:name="_Hlk40651423"/>
      <w:bookmarkEnd w:id="0"/>
      <w:r>
        <w:rPr>
          <w:rFonts w:ascii="Times New Roman" w:eastAsia="黑体" w:hAnsi="Times New Roman" w:hint="eastAsia"/>
          <w:sz w:val="32"/>
        </w:rPr>
        <w:t>二</w:t>
      </w:r>
      <w:r w:rsidR="000C2D8D">
        <w:rPr>
          <w:rFonts w:ascii="Times New Roman" w:eastAsia="黑体" w:hAnsi="Times New Roman"/>
          <w:sz w:val="32"/>
        </w:rPr>
        <w:t>、</w:t>
      </w:r>
      <w:r w:rsidR="001744D5">
        <w:rPr>
          <w:rFonts w:ascii="Times New Roman" w:eastAsia="黑体" w:hAnsi="Times New Roman" w:hint="eastAsia"/>
          <w:sz w:val="32"/>
        </w:rPr>
        <w:t>现场</w:t>
      </w:r>
      <w:r w:rsidR="000C2D8D">
        <w:rPr>
          <w:rFonts w:ascii="Times New Roman" w:eastAsia="黑体" w:hAnsi="Times New Roman"/>
          <w:sz w:val="32"/>
        </w:rPr>
        <w:t>决赛</w:t>
      </w:r>
      <w:r w:rsidR="000C2D8D">
        <w:rPr>
          <w:rFonts w:ascii="Times New Roman" w:eastAsia="黑体" w:hAnsi="Times New Roman" w:hint="eastAsia"/>
          <w:sz w:val="32"/>
        </w:rPr>
        <w:t>程序</w:t>
      </w:r>
    </w:p>
    <w:p w14:paraId="52A47A55" w14:textId="21D9BD80" w:rsidR="00C76AFD" w:rsidRDefault="000C2D8D" w:rsidP="006D7FB4">
      <w:pPr>
        <w:overflowPunct w:val="0"/>
        <w:spacing w:line="490" w:lineRule="exact"/>
        <w:ind w:firstLineChars="200" w:firstLine="643"/>
        <w:outlineLvl w:val="1"/>
        <w:rPr>
          <w:rFonts w:ascii="楷体" w:eastAsia="楷体" w:hAnsi="楷体"/>
          <w:b/>
          <w:sz w:val="32"/>
        </w:rPr>
      </w:pPr>
      <w:bookmarkStart w:id="7" w:name="_Hlk9724658"/>
      <w:r>
        <w:rPr>
          <w:rFonts w:ascii="楷体" w:eastAsia="楷体" w:hAnsi="楷体"/>
          <w:b/>
          <w:sz w:val="32"/>
        </w:rPr>
        <w:t>（</w:t>
      </w:r>
      <w:r w:rsidR="001744D5">
        <w:rPr>
          <w:rFonts w:ascii="楷体" w:eastAsia="楷体" w:hAnsi="楷体" w:hint="eastAsia"/>
          <w:b/>
          <w:sz w:val="32"/>
        </w:rPr>
        <w:t>一</w:t>
      </w:r>
      <w:r>
        <w:rPr>
          <w:rFonts w:ascii="楷体" w:eastAsia="楷体" w:hAnsi="楷体"/>
          <w:b/>
          <w:sz w:val="32"/>
        </w:rPr>
        <w:t>）</w:t>
      </w:r>
      <w:r>
        <w:rPr>
          <w:rFonts w:ascii="楷体" w:eastAsia="楷体" w:hAnsi="楷体" w:hint="eastAsia"/>
          <w:b/>
          <w:sz w:val="32"/>
        </w:rPr>
        <w:t>内容介绍与教学展示</w:t>
      </w:r>
    </w:p>
    <w:p w14:paraId="0AF602CC" w14:textId="7DD20CCA" w:rsidR="00C76AFD" w:rsidRPr="00014C71" w:rsidRDefault="000C2D8D" w:rsidP="006D7FB4">
      <w:pPr>
        <w:overflowPunct w:val="0"/>
        <w:spacing w:line="490" w:lineRule="exact"/>
        <w:ind w:firstLineChars="200" w:firstLine="640"/>
        <w:rPr>
          <w:rFonts w:ascii="仿宋" w:eastAsia="仿宋" w:hAnsi="仿宋"/>
          <w:sz w:val="32"/>
        </w:rPr>
      </w:pPr>
      <w:r w:rsidRPr="00014C71">
        <w:rPr>
          <w:rFonts w:ascii="仿宋" w:eastAsia="仿宋" w:hAnsi="仿宋" w:hint="eastAsia"/>
          <w:sz w:val="32"/>
        </w:rPr>
        <w:t>1.</w:t>
      </w:r>
      <w:bookmarkStart w:id="8" w:name="_Hlk36506459"/>
      <w:r w:rsidR="00014C71">
        <w:rPr>
          <w:rFonts w:ascii="仿宋" w:eastAsia="仿宋" w:hAnsi="仿宋" w:hint="eastAsia"/>
          <w:sz w:val="32"/>
        </w:rPr>
        <w:t>主讲教师</w:t>
      </w:r>
      <w:r w:rsidR="0049429B">
        <w:rPr>
          <w:rFonts w:ascii="仿宋" w:eastAsia="仿宋" w:hAnsi="仿宋" w:hint="eastAsia"/>
          <w:sz w:val="32"/>
        </w:rPr>
        <w:t>先</w:t>
      </w:r>
      <w:r w:rsidRPr="00014C71">
        <w:rPr>
          <w:rFonts w:ascii="仿宋" w:eastAsia="仿宋" w:hAnsi="仿宋" w:hint="eastAsia"/>
          <w:sz w:val="32"/>
        </w:rPr>
        <w:t>简要介绍教学实施报告的主要内容、创新特色；由</w:t>
      </w:r>
      <w:r w:rsidR="001744D5">
        <w:rPr>
          <w:rFonts w:ascii="仿宋" w:eastAsia="仿宋" w:hAnsi="仿宋" w:hint="eastAsia"/>
          <w:sz w:val="32"/>
        </w:rPr>
        <w:t>另一名</w:t>
      </w:r>
      <w:r w:rsidRPr="00014C71">
        <w:rPr>
          <w:rFonts w:ascii="仿宋" w:eastAsia="仿宋" w:hAnsi="仿宋" w:hint="eastAsia"/>
          <w:sz w:val="32"/>
        </w:rPr>
        <w:t>参赛教师针对</w:t>
      </w:r>
      <w:r w:rsidR="001744D5">
        <w:rPr>
          <w:rFonts w:ascii="仿宋" w:eastAsia="仿宋" w:hAnsi="仿宋" w:hint="eastAsia"/>
          <w:sz w:val="32"/>
        </w:rPr>
        <w:t>自选</w:t>
      </w:r>
      <w:r w:rsidRPr="00014C71">
        <w:rPr>
          <w:rFonts w:ascii="仿宋" w:eastAsia="仿宋" w:hAnsi="仿宋" w:hint="eastAsia"/>
          <w:sz w:val="32"/>
        </w:rPr>
        <w:t>教案中的自选内容进行无学生教学展示（如，新知讲解、示范操作、学习结果分析、课堂教学小结等），教学展示应符合无学生教学情境</w:t>
      </w:r>
      <w:bookmarkEnd w:id="8"/>
      <w:r w:rsidR="0049429B">
        <w:rPr>
          <w:rFonts w:ascii="仿宋" w:eastAsia="仿宋" w:hAnsi="仿宋" w:hint="eastAsia"/>
          <w:sz w:val="32"/>
        </w:rPr>
        <w:t>。</w:t>
      </w:r>
      <w:r w:rsidR="0049429B" w:rsidRPr="00014C71">
        <w:rPr>
          <w:rFonts w:ascii="仿宋" w:eastAsia="仿宋" w:hAnsi="仿宋"/>
          <w:sz w:val="32"/>
        </w:rPr>
        <w:t xml:space="preserve"> </w:t>
      </w:r>
    </w:p>
    <w:p w14:paraId="1AD5FF83" w14:textId="19E64FAB" w:rsidR="00C76AFD" w:rsidRPr="00014C71" w:rsidRDefault="000C2D8D" w:rsidP="006D7FB4">
      <w:pPr>
        <w:overflowPunct w:val="0"/>
        <w:spacing w:line="490" w:lineRule="exact"/>
        <w:ind w:firstLineChars="200" w:firstLine="640"/>
        <w:rPr>
          <w:rFonts w:ascii="仿宋" w:eastAsia="仿宋" w:hAnsi="仿宋"/>
          <w:sz w:val="32"/>
        </w:rPr>
      </w:pPr>
      <w:r w:rsidRPr="00014C71">
        <w:rPr>
          <w:rFonts w:ascii="仿宋" w:eastAsia="仿宋" w:hAnsi="仿宋"/>
          <w:sz w:val="32"/>
        </w:rPr>
        <w:t>2</w:t>
      </w:r>
      <w:r w:rsidRPr="00014C71">
        <w:rPr>
          <w:rFonts w:ascii="仿宋" w:eastAsia="仿宋" w:hAnsi="仿宋" w:hint="eastAsia"/>
          <w:sz w:val="32"/>
        </w:rPr>
        <w:t>.介绍教学实施报告时间不超过</w:t>
      </w:r>
      <w:r w:rsidR="001744D5">
        <w:rPr>
          <w:rFonts w:ascii="仿宋" w:eastAsia="仿宋" w:hAnsi="仿宋"/>
          <w:sz w:val="32"/>
        </w:rPr>
        <w:t>5</w:t>
      </w:r>
      <w:r w:rsidRPr="00014C71">
        <w:rPr>
          <w:rFonts w:ascii="仿宋" w:eastAsia="仿宋" w:hAnsi="仿宋" w:hint="eastAsia"/>
          <w:sz w:val="32"/>
        </w:rPr>
        <w:t>分钟，无学生教学展示</w:t>
      </w:r>
      <w:r w:rsidR="001744D5">
        <w:rPr>
          <w:rFonts w:ascii="仿宋" w:eastAsia="仿宋" w:hAnsi="仿宋"/>
          <w:sz w:val="32"/>
        </w:rPr>
        <w:t>8</w:t>
      </w:r>
      <w:r w:rsidR="00AA7765">
        <w:rPr>
          <w:rFonts w:ascii="仿宋" w:eastAsia="仿宋" w:hAnsi="仿宋"/>
          <w:sz w:val="32"/>
        </w:rPr>
        <w:t>-10</w:t>
      </w:r>
      <w:r w:rsidR="001744D5" w:rsidRPr="00014C71">
        <w:rPr>
          <w:rFonts w:ascii="仿宋" w:eastAsia="仿宋" w:hAnsi="仿宋" w:hint="eastAsia"/>
          <w:sz w:val="32"/>
        </w:rPr>
        <w:t>分钟</w:t>
      </w:r>
      <w:r w:rsidRPr="00014C71">
        <w:rPr>
          <w:rFonts w:ascii="仿宋" w:eastAsia="仿宋" w:hAnsi="仿宋" w:hint="eastAsia"/>
          <w:sz w:val="32"/>
        </w:rPr>
        <w:t>。</w:t>
      </w:r>
    </w:p>
    <w:p w14:paraId="162F8DC2" w14:textId="767FD8F6" w:rsidR="00C76AFD" w:rsidRPr="001744D5" w:rsidRDefault="000C2D8D" w:rsidP="006D7FB4">
      <w:pPr>
        <w:overflowPunct w:val="0"/>
        <w:spacing w:line="490" w:lineRule="exact"/>
        <w:ind w:firstLineChars="200" w:firstLine="643"/>
        <w:outlineLvl w:val="1"/>
        <w:rPr>
          <w:rFonts w:ascii="楷体" w:eastAsia="楷体" w:hAnsi="楷体"/>
          <w:b/>
          <w:sz w:val="32"/>
        </w:rPr>
      </w:pPr>
      <w:r w:rsidRPr="001744D5">
        <w:rPr>
          <w:rFonts w:ascii="楷体" w:eastAsia="楷体" w:hAnsi="楷体"/>
          <w:b/>
          <w:sz w:val="32"/>
        </w:rPr>
        <w:t>（</w:t>
      </w:r>
      <w:r w:rsidR="001744D5" w:rsidRPr="001744D5">
        <w:rPr>
          <w:rFonts w:ascii="楷体" w:eastAsia="楷体" w:hAnsi="楷体" w:hint="eastAsia"/>
          <w:b/>
          <w:sz w:val="32"/>
        </w:rPr>
        <w:t>二</w:t>
      </w:r>
      <w:r w:rsidRPr="001744D5">
        <w:rPr>
          <w:rFonts w:ascii="楷体" w:eastAsia="楷体" w:hAnsi="楷体"/>
          <w:b/>
          <w:sz w:val="32"/>
        </w:rPr>
        <w:t>）答辩</w:t>
      </w:r>
    </w:p>
    <w:p w14:paraId="395E1954" w14:textId="338B234C" w:rsidR="00C76AFD" w:rsidRPr="00014C71" w:rsidRDefault="000C2D8D" w:rsidP="006D7FB4">
      <w:pPr>
        <w:overflowPunct w:val="0"/>
        <w:spacing w:line="490" w:lineRule="exact"/>
        <w:ind w:firstLineChars="200" w:firstLine="640"/>
        <w:rPr>
          <w:rFonts w:ascii="仿宋" w:eastAsia="仿宋" w:hAnsi="仿宋"/>
          <w:sz w:val="32"/>
        </w:rPr>
      </w:pPr>
      <w:r w:rsidRPr="00014C71">
        <w:rPr>
          <w:rFonts w:ascii="仿宋" w:eastAsia="仿宋" w:hAnsi="仿宋"/>
          <w:sz w:val="32"/>
        </w:rPr>
        <w:t>1.评委针对参赛作品材料</w:t>
      </w:r>
      <w:r w:rsidRPr="00014C71">
        <w:rPr>
          <w:rFonts w:ascii="仿宋" w:eastAsia="仿宋" w:hAnsi="仿宋" w:hint="eastAsia"/>
          <w:sz w:val="32"/>
        </w:rPr>
        <w:t>、教学实施报告介绍</w:t>
      </w:r>
      <w:r w:rsidRPr="00014C71">
        <w:rPr>
          <w:rFonts w:ascii="仿宋" w:eastAsia="仿宋" w:hAnsi="仿宋"/>
          <w:sz w:val="32"/>
        </w:rPr>
        <w:t>和</w:t>
      </w:r>
      <w:r w:rsidRPr="00014C71">
        <w:rPr>
          <w:rFonts w:ascii="仿宋" w:eastAsia="仿宋" w:hAnsi="仿宋" w:hint="eastAsia"/>
          <w:sz w:val="32"/>
        </w:rPr>
        <w:t>无学生教学展示，</w:t>
      </w:r>
      <w:r w:rsidRPr="00014C71">
        <w:rPr>
          <w:rFonts w:ascii="仿宋" w:eastAsia="仿宋" w:hAnsi="仿宋"/>
          <w:sz w:val="32"/>
        </w:rPr>
        <w:t>提出</w:t>
      </w:r>
      <w:r w:rsidR="00AB553F">
        <w:rPr>
          <w:rFonts w:ascii="仿宋" w:eastAsia="仿宋" w:hAnsi="仿宋"/>
          <w:sz w:val="32"/>
        </w:rPr>
        <w:t>1-2</w:t>
      </w:r>
      <w:r w:rsidRPr="00014C71">
        <w:rPr>
          <w:rFonts w:ascii="仿宋" w:eastAsia="仿宋" w:hAnsi="仿宋" w:hint="eastAsia"/>
          <w:sz w:val="32"/>
        </w:rPr>
        <w:t>个</w:t>
      </w:r>
      <w:r w:rsidRPr="00014C71">
        <w:rPr>
          <w:rFonts w:ascii="仿宋" w:eastAsia="仿宋" w:hAnsi="仿宋"/>
          <w:sz w:val="32"/>
        </w:rPr>
        <w:t>问题</w:t>
      </w:r>
      <w:r w:rsidRPr="00014C71">
        <w:rPr>
          <w:rFonts w:ascii="仿宋" w:eastAsia="仿宋" w:hAnsi="仿宋" w:hint="eastAsia"/>
          <w:sz w:val="32"/>
        </w:rPr>
        <w:t>（包括参赛作品所涉及的理念、策略、模式、目标、成效、创新点，以及学科、专业领域的素质、知识、技能等）。</w:t>
      </w:r>
      <w:bookmarkEnd w:id="7"/>
    </w:p>
    <w:p w14:paraId="62B977F7" w14:textId="183B952F" w:rsidR="008C3232" w:rsidRDefault="000C2D8D" w:rsidP="006D7FB4">
      <w:pPr>
        <w:pStyle w:val="a3"/>
        <w:spacing w:line="490" w:lineRule="exact"/>
        <w:ind w:firstLineChars="200" w:firstLine="640"/>
        <w:jc w:val="both"/>
        <w:rPr>
          <w:rFonts w:eastAsia="黑体"/>
          <w:szCs w:val="32"/>
        </w:rPr>
      </w:pPr>
      <w:r w:rsidRPr="00014C71">
        <w:rPr>
          <w:rFonts w:ascii="仿宋" w:eastAsia="仿宋" w:hAnsi="仿宋"/>
        </w:rPr>
        <w:t>2.</w:t>
      </w:r>
      <w:r w:rsidRPr="00014C71">
        <w:rPr>
          <w:rFonts w:ascii="仿宋" w:eastAsia="仿宋" w:hAnsi="仿宋" w:hint="eastAsia"/>
        </w:rPr>
        <w:t>教</w:t>
      </w:r>
      <w:r w:rsidRPr="00014C71">
        <w:rPr>
          <w:rFonts w:ascii="仿宋" w:eastAsia="仿宋" w:hAnsi="仿宋"/>
        </w:rPr>
        <w:t>学团队逐一回答并阐述个人观点，时间不超过</w:t>
      </w:r>
      <w:r w:rsidR="00AA7765">
        <w:rPr>
          <w:rFonts w:ascii="仿宋" w:eastAsia="仿宋" w:hAnsi="仿宋"/>
        </w:rPr>
        <w:t>1</w:t>
      </w:r>
      <w:r w:rsidRPr="00014C71">
        <w:rPr>
          <w:rFonts w:ascii="仿宋" w:eastAsia="仿宋" w:hAnsi="仿宋"/>
        </w:rPr>
        <w:t>分钟</w:t>
      </w:r>
      <w:r w:rsidRPr="00014C71">
        <w:rPr>
          <w:rFonts w:ascii="仿宋" w:eastAsia="仿宋" w:hAnsi="仿宋" w:hint="eastAsia"/>
        </w:rPr>
        <w:t>，</w:t>
      </w:r>
      <w:bookmarkEnd w:id="5"/>
      <w:r w:rsidRPr="00014C71">
        <w:rPr>
          <w:rFonts w:ascii="仿宋" w:eastAsia="仿宋" w:hAnsi="仿宋" w:hint="eastAsia"/>
        </w:rPr>
        <w:t>原则上未参与内容介绍及教学展示的团队成员，必须参与答题。</w:t>
      </w:r>
      <w:bookmarkEnd w:id="6"/>
    </w:p>
    <w:sectPr w:rsidR="008C3232" w:rsidSect="00D93A8B">
      <w:pgSz w:w="11906" w:h="16838"/>
      <w:pgMar w:top="2098" w:right="1474" w:bottom="1985" w:left="1588" w:header="1361" w:footer="1587" w:gutter="0"/>
      <w:pgNumType w:start="1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E414" w14:textId="77777777" w:rsidR="00B51613" w:rsidRDefault="00B51613">
      <w:r>
        <w:separator/>
      </w:r>
    </w:p>
  </w:endnote>
  <w:endnote w:type="continuationSeparator" w:id="0">
    <w:p w14:paraId="44917F7A" w14:textId="77777777" w:rsidR="00B51613" w:rsidRDefault="00B5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6DA3" w14:textId="77777777" w:rsidR="00B51613" w:rsidRDefault="00B51613">
      <w:r>
        <w:separator/>
      </w:r>
    </w:p>
  </w:footnote>
  <w:footnote w:type="continuationSeparator" w:id="0">
    <w:p w14:paraId="74E2A2C1" w14:textId="77777777" w:rsidR="00B51613" w:rsidRDefault="00B5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FD"/>
    <w:rsid w:val="00014C71"/>
    <w:rsid w:val="00017402"/>
    <w:rsid w:val="0004236A"/>
    <w:rsid w:val="00095FEE"/>
    <w:rsid w:val="000C2D8D"/>
    <w:rsid w:val="000D4E37"/>
    <w:rsid w:val="000E22E0"/>
    <w:rsid w:val="000F51C2"/>
    <w:rsid w:val="00113131"/>
    <w:rsid w:val="0011376F"/>
    <w:rsid w:val="001150CA"/>
    <w:rsid w:val="001232F2"/>
    <w:rsid w:val="00125151"/>
    <w:rsid w:val="00136D14"/>
    <w:rsid w:val="00156140"/>
    <w:rsid w:val="001642DC"/>
    <w:rsid w:val="001744D5"/>
    <w:rsid w:val="0017489A"/>
    <w:rsid w:val="00193861"/>
    <w:rsid w:val="001A0F9D"/>
    <w:rsid w:val="001A34B9"/>
    <w:rsid w:val="001B65DB"/>
    <w:rsid w:val="00207618"/>
    <w:rsid w:val="0022133D"/>
    <w:rsid w:val="00271D54"/>
    <w:rsid w:val="00272E6C"/>
    <w:rsid w:val="00275F79"/>
    <w:rsid w:val="00295B3B"/>
    <w:rsid w:val="002A09CC"/>
    <w:rsid w:val="002C4A9A"/>
    <w:rsid w:val="002E3C10"/>
    <w:rsid w:val="00304A02"/>
    <w:rsid w:val="00305F0C"/>
    <w:rsid w:val="00316A2C"/>
    <w:rsid w:val="003327EE"/>
    <w:rsid w:val="00340E59"/>
    <w:rsid w:val="0035005E"/>
    <w:rsid w:val="003575A7"/>
    <w:rsid w:val="0036314C"/>
    <w:rsid w:val="003D3526"/>
    <w:rsid w:val="003F0F37"/>
    <w:rsid w:val="003F26FA"/>
    <w:rsid w:val="004074E9"/>
    <w:rsid w:val="00420E11"/>
    <w:rsid w:val="00431F8D"/>
    <w:rsid w:val="00433594"/>
    <w:rsid w:val="004370DF"/>
    <w:rsid w:val="00467CE7"/>
    <w:rsid w:val="00467EF8"/>
    <w:rsid w:val="0049429B"/>
    <w:rsid w:val="004C2046"/>
    <w:rsid w:val="004D2AE2"/>
    <w:rsid w:val="004D3213"/>
    <w:rsid w:val="004F55DA"/>
    <w:rsid w:val="00504339"/>
    <w:rsid w:val="00504722"/>
    <w:rsid w:val="00517E21"/>
    <w:rsid w:val="0054451A"/>
    <w:rsid w:val="0057694E"/>
    <w:rsid w:val="00582FD5"/>
    <w:rsid w:val="005849A6"/>
    <w:rsid w:val="00590125"/>
    <w:rsid w:val="005A1E62"/>
    <w:rsid w:val="005A489A"/>
    <w:rsid w:val="005D79C7"/>
    <w:rsid w:val="005E0460"/>
    <w:rsid w:val="00605446"/>
    <w:rsid w:val="0060573A"/>
    <w:rsid w:val="0060688F"/>
    <w:rsid w:val="006076A7"/>
    <w:rsid w:val="00624BD6"/>
    <w:rsid w:val="00641B61"/>
    <w:rsid w:val="00660C4D"/>
    <w:rsid w:val="00681AC3"/>
    <w:rsid w:val="006C7442"/>
    <w:rsid w:val="006D7FB4"/>
    <w:rsid w:val="006E1F85"/>
    <w:rsid w:val="00721A28"/>
    <w:rsid w:val="0074510C"/>
    <w:rsid w:val="00762F54"/>
    <w:rsid w:val="00764DC4"/>
    <w:rsid w:val="007746AB"/>
    <w:rsid w:val="0078627F"/>
    <w:rsid w:val="007F7AF9"/>
    <w:rsid w:val="00801EEC"/>
    <w:rsid w:val="008418BB"/>
    <w:rsid w:val="0087054A"/>
    <w:rsid w:val="00877DE8"/>
    <w:rsid w:val="00893A5F"/>
    <w:rsid w:val="008C0806"/>
    <w:rsid w:val="008C3232"/>
    <w:rsid w:val="008E4E9D"/>
    <w:rsid w:val="00945515"/>
    <w:rsid w:val="00962C0B"/>
    <w:rsid w:val="00970FD5"/>
    <w:rsid w:val="00975742"/>
    <w:rsid w:val="00992E45"/>
    <w:rsid w:val="00994246"/>
    <w:rsid w:val="009B37BF"/>
    <w:rsid w:val="009C1340"/>
    <w:rsid w:val="009D66DC"/>
    <w:rsid w:val="009F1924"/>
    <w:rsid w:val="00A034A3"/>
    <w:rsid w:val="00A0437D"/>
    <w:rsid w:val="00A04F39"/>
    <w:rsid w:val="00A1025A"/>
    <w:rsid w:val="00A208E9"/>
    <w:rsid w:val="00A215A0"/>
    <w:rsid w:val="00A636C7"/>
    <w:rsid w:val="00A94513"/>
    <w:rsid w:val="00AA0397"/>
    <w:rsid w:val="00AA1614"/>
    <w:rsid w:val="00AA7765"/>
    <w:rsid w:val="00AB553F"/>
    <w:rsid w:val="00AE3A4C"/>
    <w:rsid w:val="00AE7C7B"/>
    <w:rsid w:val="00B0386B"/>
    <w:rsid w:val="00B24765"/>
    <w:rsid w:val="00B35BA8"/>
    <w:rsid w:val="00B373B4"/>
    <w:rsid w:val="00B422E5"/>
    <w:rsid w:val="00B51613"/>
    <w:rsid w:val="00B70527"/>
    <w:rsid w:val="00B723A3"/>
    <w:rsid w:val="00B84A3B"/>
    <w:rsid w:val="00BA0172"/>
    <w:rsid w:val="00BA292A"/>
    <w:rsid w:val="00BA500C"/>
    <w:rsid w:val="00BF343B"/>
    <w:rsid w:val="00BF58A8"/>
    <w:rsid w:val="00C11A9C"/>
    <w:rsid w:val="00C1720E"/>
    <w:rsid w:val="00C201C5"/>
    <w:rsid w:val="00C33CAC"/>
    <w:rsid w:val="00C4461D"/>
    <w:rsid w:val="00C44D87"/>
    <w:rsid w:val="00C67C2C"/>
    <w:rsid w:val="00C76AFD"/>
    <w:rsid w:val="00C95CB5"/>
    <w:rsid w:val="00CE3078"/>
    <w:rsid w:val="00CE61AB"/>
    <w:rsid w:val="00D21D56"/>
    <w:rsid w:val="00D2240D"/>
    <w:rsid w:val="00D25C96"/>
    <w:rsid w:val="00D55B74"/>
    <w:rsid w:val="00D740DC"/>
    <w:rsid w:val="00D765E3"/>
    <w:rsid w:val="00D85D5D"/>
    <w:rsid w:val="00D93A8B"/>
    <w:rsid w:val="00DB0CDE"/>
    <w:rsid w:val="00DB6CD6"/>
    <w:rsid w:val="00DC0488"/>
    <w:rsid w:val="00DC7113"/>
    <w:rsid w:val="00E26CB9"/>
    <w:rsid w:val="00E6364F"/>
    <w:rsid w:val="00E66340"/>
    <w:rsid w:val="00E6728F"/>
    <w:rsid w:val="00E804F3"/>
    <w:rsid w:val="00E830B7"/>
    <w:rsid w:val="00E8363A"/>
    <w:rsid w:val="00EA5FCE"/>
    <w:rsid w:val="00EE2B32"/>
    <w:rsid w:val="00F07DC6"/>
    <w:rsid w:val="00F101F7"/>
    <w:rsid w:val="00F42128"/>
    <w:rsid w:val="00F928D2"/>
    <w:rsid w:val="00FC3FCD"/>
    <w:rsid w:val="00FC7636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63D7C"/>
  <w15:docId w15:val="{821885F9-3399-4D79-9B93-D5D4333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仿宋_GB2312" w:hAnsi="Times New Roman"/>
      <w:sz w:val="32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qFormat/>
    <w:pPr>
      <w:snapToGrid w:val="0"/>
      <w:jc w:val="left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qFormat/>
    <w:rPr>
      <w:rFonts w:ascii="Calibri" w:eastAsia="宋体" w:hAnsi="Calibri"/>
      <w:b/>
      <w:bCs/>
      <w:sz w:val="21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styleId="af3">
    <w:name w:val="footnote reference"/>
    <w:basedOn w:val="a0"/>
    <w:uiPriority w:val="99"/>
    <w:qFormat/>
    <w:rPr>
      <w:vertAlign w:val="superscript"/>
    </w:rPr>
  </w:style>
  <w:style w:type="character" w:customStyle="1" w:styleId="a8">
    <w:name w:val="批注框文本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仿宋_GB2312" w:hAnsi="Times New Roman" w:cs="Times New Roman"/>
      <w:sz w:val="32"/>
    </w:rPr>
  </w:style>
  <w:style w:type="character" w:customStyle="1" w:styleId="ae">
    <w:name w:val="脚注文本 字符"/>
    <w:basedOn w:val="a0"/>
    <w:link w:val="ad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f0">
    <w:name w:val="批注主题 字符"/>
    <w:basedOn w:val="a4"/>
    <w:link w:val="af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0">
    <w:name w:val="修订1"/>
    <w:uiPriority w:val="99"/>
    <w:qFormat/>
    <w:rPr>
      <w:rFonts w:cs="Times New Roman"/>
      <w:kern w:val="2"/>
      <w:sz w:val="21"/>
      <w:szCs w:val="22"/>
    </w:rPr>
  </w:style>
  <w:style w:type="paragraph" w:customStyle="1" w:styleId="2">
    <w:name w:val="修订2"/>
    <w:uiPriority w:val="99"/>
    <w:qFormat/>
    <w:rPr>
      <w:rFonts w:cs="Times New Roman"/>
      <w:kern w:val="2"/>
      <w:sz w:val="21"/>
      <w:szCs w:val="22"/>
    </w:rPr>
  </w:style>
  <w:style w:type="paragraph" w:styleId="af4">
    <w:name w:val="Revision"/>
    <w:uiPriority w:val="99"/>
    <w:rPr>
      <w:rFonts w:cs="Times New Roman"/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5A489A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A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BB81E98-7665-4E87-A780-7458A51ED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JW</cp:lastModifiedBy>
  <cp:revision>22</cp:revision>
  <cp:lastPrinted>2021-06-02T09:00:00Z</cp:lastPrinted>
  <dcterms:created xsi:type="dcterms:W3CDTF">2021-12-28T03:01:00Z</dcterms:created>
  <dcterms:modified xsi:type="dcterms:W3CDTF">2021-12-30T00:58:00Z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615389935_btnclosed</vt:lpwstr>
  </property>
  <property fmtid="{D5CDD505-2E9C-101B-9397-08002B2CF9AE}" pid="4" name="ICV">
    <vt:lpwstr>C0132273EE7E4CF6AA2951FEA3FE117A</vt:lpwstr>
  </property>
</Properties>
</file>